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9B" w:rsidRDefault="00CA1039" w:rsidP="0079789B">
      <w:pPr>
        <w:jc w:val="center"/>
        <w:rPr>
          <w:rFonts w:ascii="Bradley Hand ITC" w:hAnsi="Bradley Hand ITC"/>
          <w:sz w:val="52"/>
          <w:szCs w:val="52"/>
        </w:rPr>
      </w:pPr>
      <w:r>
        <w:rPr>
          <w:noProof/>
        </w:rPr>
        <w:drawing>
          <wp:anchor distT="0" distB="0" distL="114300" distR="114300" simplePos="0" relativeHeight="251658240" behindDoc="0" locked="0" layoutInCell="1" allowOverlap="1" wp14:anchorId="6C657A4F" wp14:editId="0C120E28">
            <wp:simplePos x="0" y="0"/>
            <wp:positionH relativeFrom="column">
              <wp:posOffset>0</wp:posOffset>
            </wp:positionH>
            <wp:positionV relativeFrom="paragraph">
              <wp:posOffset>603250</wp:posOffset>
            </wp:positionV>
            <wp:extent cx="628015" cy="804545"/>
            <wp:effectExtent l="0" t="0" r="635" b="0"/>
            <wp:wrapSquare wrapText="bothSides"/>
            <wp:docPr id="2" name="Picture 2" descr="http://weinsteinco.com/sites/the-artist/images/artist-t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insteinco.com/sites/the-artist/images/artist-tea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01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89B" w:rsidRPr="00276F85">
        <w:rPr>
          <w:rFonts w:ascii="Bradley Hand ITC" w:hAnsi="Bradley Hand ITC"/>
          <w:sz w:val="52"/>
          <w:szCs w:val="52"/>
        </w:rPr>
        <w:t xml:space="preserve">Library Resources </w:t>
      </w:r>
      <w:r w:rsidR="0079789B">
        <w:rPr>
          <w:rFonts w:ascii="Bradley Hand ITC" w:hAnsi="Bradley Hand ITC"/>
          <w:sz w:val="52"/>
          <w:szCs w:val="52"/>
        </w:rPr>
        <w:t>for ENG112</w:t>
      </w:r>
    </w:p>
    <w:p w:rsidR="0079789B" w:rsidRPr="000F7875" w:rsidRDefault="0079789B" w:rsidP="0079789B">
      <w:pPr>
        <w:rPr>
          <w:rFonts w:ascii="Algerian" w:eastAsia="Calibri" w:hAnsi="Algerian" w:cs="Times New Roman"/>
          <w:sz w:val="28"/>
          <w:szCs w:val="28"/>
        </w:rPr>
      </w:pPr>
      <w:r w:rsidRPr="000F7875">
        <w:rPr>
          <w:rFonts w:ascii="Times New Roman" w:eastAsia="Calibri" w:hAnsi="Times New Roman" w:cs="Times New Roman"/>
          <w:b/>
          <w:sz w:val="28"/>
          <w:szCs w:val="28"/>
        </w:rPr>
        <w:t xml:space="preserve">Library Contact: </w:t>
      </w:r>
      <w:r w:rsidRPr="000F7875">
        <w:rPr>
          <w:rFonts w:ascii="Times New Roman" w:eastAsia="Calibri" w:hAnsi="Times New Roman" w:cs="Times New Roman"/>
          <w:sz w:val="28"/>
          <w:szCs w:val="28"/>
        </w:rPr>
        <w:t>Arian</w:t>
      </w:r>
      <w:r>
        <w:rPr>
          <w:rFonts w:ascii="Times New Roman" w:eastAsia="Calibri" w:hAnsi="Times New Roman" w:cs="Times New Roman"/>
          <w:sz w:val="28"/>
          <w:szCs w:val="28"/>
        </w:rPr>
        <w:t xml:space="preserve">ne </w:t>
      </w:r>
      <w:proofErr w:type="spellStart"/>
      <w:r>
        <w:rPr>
          <w:rFonts w:ascii="Times New Roman" w:eastAsia="Calibri" w:hAnsi="Times New Roman" w:cs="Times New Roman"/>
          <w:sz w:val="28"/>
          <w:szCs w:val="28"/>
        </w:rPr>
        <w:t>Hartsell</w:t>
      </w:r>
      <w:proofErr w:type="spellEnd"/>
      <w:r>
        <w:rPr>
          <w:rFonts w:ascii="Times New Roman" w:eastAsia="Calibri" w:hAnsi="Times New Roman" w:cs="Times New Roman"/>
          <w:sz w:val="28"/>
          <w:szCs w:val="28"/>
        </w:rPr>
        <w:t>-Gundy hartsea@miamioh</w:t>
      </w:r>
      <w:r w:rsidRPr="000F7875">
        <w:rPr>
          <w:rFonts w:ascii="Times New Roman" w:eastAsia="Calibri" w:hAnsi="Times New Roman" w:cs="Times New Roman"/>
          <w:sz w:val="28"/>
          <w:szCs w:val="28"/>
        </w:rPr>
        <w:t>.edu</w:t>
      </w:r>
    </w:p>
    <w:p w:rsidR="0079789B" w:rsidRDefault="0079789B" w:rsidP="0079789B"/>
    <w:p w:rsidR="002B00E9" w:rsidRDefault="002B00E9" w:rsidP="0079789B">
      <w:pPr>
        <w:spacing w:after="0"/>
      </w:pPr>
    </w:p>
    <w:p w:rsidR="0079789B" w:rsidRDefault="0079789B" w:rsidP="0079789B">
      <w:pPr>
        <w:spacing w:after="0"/>
        <w:rPr>
          <w:rFonts w:cs="Times New Roman"/>
          <w:b/>
          <w:sz w:val="28"/>
          <w:szCs w:val="28"/>
        </w:rPr>
      </w:pPr>
      <w:r w:rsidRPr="00F97A46">
        <w:rPr>
          <w:rFonts w:cs="Times New Roman"/>
          <w:b/>
          <w:sz w:val="28"/>
          <w:szCs w:val="28"/>
          <w:u w:val="single"/>
        </w:rPr>
        <w:t>Library Services</w:t>
      </w:r>
      <w:r>
        <w:rPr>
          <w:rFonts w:cs="Times New Roman"/>
          <w:b/>
          <w:sz w:val="28"/>
          <w:szCs w:val="28"/>
        </w:rPr>
        <w:t>:</w:t>
      </w:r>
    </w:p>
    <w:p w:rsidR="0079789B" w:rsidRPr="009B2242" w:rsidRDefault="0079789B" w:rsidP="0079789B">
      <w:pPr>
        <w:spacing w:after="0"/>
        <w:rPr>
          <w:rFonts w:ascii="Times New Roman" w:hAnsi="Times New Roman" w:cs="Times New Roman"/>
          <w:sz w:val="24"/>
          <w:szCs w:val="24"/>
        </w:rPr>
      </w:pPr>
      <w:r w:rsidRPr="009B2242">
        <w:rPr>
          <w:rFonts w:ascii="Times New Roman" w:hAnsi="Times New Roman" w:cs="Times New Roman"/>
          <w:sz w:val="24"/>
          <w:szCs w:val="24"/>
        </w:rPr>
        <w:t xml:space="preserve">Get Help: </w:t>
      </w:r>
      <w:hyperlink r:id="rId6" w:history="1">
        <w:r w:rsidRPr="009B2242">
          <w:rPr>
            <w:rStyle w:val="Hyperlink"/>
            <w:rFonts w:ascii="Times New Roman" w:hAnsi="Times New Roman" w:cs="Times New Roman"/>
            <w:sz w:val="24"/>
            <w:szCs w:val="24"/>
          </w:rPr>
          <w:t>http://www.lib.muohio.edu/askus/</w:t>
        </w:r>
      </w:hyperlink>
    </w:p>
    <w:p w:rsidR="0079789B" w:rsidRPr="0049363E" w:rsidRDefault="0079789B" w:rsidP="0079789B">
      <w:pPr>
        <w:spacing w:after="0"/>
        <w:rPr>
          <w:rFonts w:ascii="Times New Roman" w:eastAsia="Calibri" w:hAnsi="Times New Roman" w:cs="Times New Roman"/>
          <w:sz w:val="24"/>
          <w:szCs w:val="24"/>
        </w:rPr>
      </w:pPr>
      <w:r w:rsidRPr="0049363E">
        <w:rPr>
          <w:rFonts w:ascii="Times New Roman" w:eastAsia="Calibri" w:hAnsi="Times New Roman" w:cs="Times New Roman"/>
          <w:sz w:val="24"/>
          <w:szCs w:val="24"/>
        </w:rPr>
        <w:t xml:space="preserve">Citation Guide: </w:t>
      </w:r>
      <w:hyperlink r:id="rId7" w:history="1">
        <w:r w:rsidRPr="0049363E">
          <w:rPr>
            <w:rFonts w:ascii="Times New Roman" w:eastAsia="Calibri" w:hAnsi="Times New Roman" w:cs="Times New Roman"/>
            <w:color w:val="0000FF" w:themeColor="hyperlink"/>
            <w:sz w:val="24"/>
            <w:szCs w:val="24"/>
            <w:u w:val="single"/>
          </w:rPr>
          <w:t>http://libguides.lib.muohio.edu/citation</w:t>
        </w:r>
      </w:hyperlink>
    </w:p>
    <w:p w:rsidR="0079789B" w:rsidRDefault="0079789B" w:rsidP="0033677F">
      <w:pPr>
        <w:spacing w:after="0"/>
        <w:rPr>
          <w:rFonts w:ascii="Times New Roman" w:eastAsia="Calibri" w:hAnsi="Times New Roman" w:cs="Times New Roman"/>
          <w:color w:val="0000FF" w:themeColor="hyperlink"/>
          <w:sz w:val="24"/>
          <w:szCs w:val="24"/>
          <w:u w:val="single"/>
        </w:rPr>
      </w:pPr>
      <w:r w:rsidRPr="0049363E">
        <w:rPr>
          <w:rFonts w:ascii="Times New Roman" w:eastAsia="Calibri" w:hAnsi="Times New Roman" w:cs="Times New Roman"/>
          <w:sz w:val="24"/>
          <w:szCs w:val="24"/>
        </w:rPr>
        <w:t xml:space="preserve">Video Tutorials: </w:t>
      </w:r>
      <w:hyperlink r:id="rId8" w:history="1">
        <w:r w:rsidRPr="0049363E">
          <w:rPr>
            <w:rFonts w:ascii="Times New Roman" w:eastAsia="Calibri" w:hAnsi="Times New Roman" w:cs="Times New Roman"/>
            <w:color w:val="0000FF" w:themeColor="hyperlink"/>
            <w:sz w:val="24"/>
            <w:szCs w:val="24"/>
            <w:u w:val="single"/>
          </w:rPr>
          <w:t>http://www.lib.muohio.edu/videos/</w:t>
        </w:r>
      </w:hyperlink>
    </w:p>
    <w:p w:rsidR="0033677F" w:rsidRPr="0033677F" w:rsidRDefault="0033677F" w:rsidP="0033677F">
      <w:pPr>
        <w:spacing w:after="0"/>
        <w:rPr>
          <w:rFonts w:ascii="Times New Roman" w:eastAsia="Calibri" w:hAnsi="Times New Roman" w:cs="Times New Roman"/>
          <w:color w:val="0000FF" w:themeColor="hyperlink"/>
          <w:sz w:val="24"/>
          <w:szCs w:val="24"/>
          <w:u w:val="single"/>
        </w:rPr>
      </w:pPr>
    </w:p>
    <w:p w:rsidR="0079789B" w:rsidRDefault="0079789B">
      <w:pPr>
        <w:rPr>
          <w:b/>
          <w:sz w:val="28"/>
          <w:szCs w:val="28"/>
          <w:u w:val="single"/>
        </w:rPr>
      </w:pPr>
      <w:r w:rsidRPr="0079789B">
        <w:rPr>
          <w:b/>
          <w:sz w:val="28"/>
          <w:szCs w:val="28"/>
          <w:u w:val="single"/>
        </w:rPr>
        <w:t>Film Resources</w:t>
      </w:r>
    </w:p>
    <w:p w:rsidR="0079789B" w:rsidRDefault="001968DF" w:rsidP="0079789B">
      <w:pPr>
        <w:rPr>
          <w:rFonts w:ascii="Times New Roman" w:hAnsi="Times New Roman" w:cs="Times New Roman"/>
          <w:sz w:val="24"/>
          <w:szCs w:val="24"/>
        </w:rPr>
      </w:pPr>
      <w:hyperlink r:id="rId9" w:history="1">
        <w:r w:rsidR="0079789B" w:rsidRPr="00F10844">
          <w:rPr>
            <w:rFonts w:ascii="Times New Roman" w:hAnsi="Times New Roman" w:cs="Times New Roman"/>
            <w:b/>
            <w:bCs/>
            <w:sz w:val="24"/>
            <w:szCs w:val="24"/>
          </w:rPr>
          <w:t>Film and Television Literature Index with Full Text</w:t>
        </w:r>
      </w:hyperlink>
      <w:r w:rsidR="0079789B" w:rsidRPr="00F10844">
        <w:rPr>
          <w:rFonts w:ascii="Times New Roman" w:hAnsi="Times New Roman" w:cs="Times New Roman"/>
          <w:b/>
          <w:bCs/>
          <w:sz w:val="24"/>
          <w:szCs w:val="24"/>
        </w:rPr>
        <w:t xml:space="preserve">: </w:t>
      </w:r>
      <w:r w:rsidR="0079789B" w:rsidRPr="00F10844">
        <w:rPr>
          <w:rFonts w:ascii="Times New Roman" w:hAnsi="Times New Roman" w:cs="Times New Roman"/>
          <w:sz w:val="24"/>
          <w:szCs w:val="24"/>
        </w:rPr>
        <w:t>An index to articles in popular and scholarly journals about film and television. The publications indexed include international film journals, popular and trade journals, and reference books, and subject coverage includes film &amp; television theory, preservation &amp; restoration, writing, production, cinematography, technical aspects, and reviews.</w:t>
      </w:r>
    </w:p>
    <w:p w:rsidR="00CA1039" w:rsidRPr="00CA1039" w:rsidRDefault="00CA1039" w:rsidP="0079789B">
      <w:pPr>
        <w:rPr>
          <w:rFonts w:ascii="Times New Roman" w:hAnsi="Times New Roman" w:cs="Times New Roman"/>
          <w:b/>
          <w:sz w:val="24"/>
          <w:szCs w:val="24"/>
        </w:rPr>
      </w:pPr>
      <w:r>
        <w:rPr>
          <w:rFonts w:ascii="Times New Roman" w:hAnsi="Times New Roman" w:cs="Times New Roman"/>
          <w:b/>
          <w:sz w:val="24"/>
          <w:szCs w:val="24"/>
        </w:rPr>
        <w:t xml:space="preserve">LexisNexis News: </w:t>
      </w:r>
      <w:r w:rsidRPr="00CA1039">
        <w:rPr>
          <w:rFonts w:ascii="Times New Roman" w:hAnsi="Times New Roman" w:cs="Times New Roman"/>
          <w:color w:val="000000"/>
          <w:sz w:val="24"/>
          <w:szCs w:val="24"/>
          <w:shd w:val="clear" w:color="auto" w:fill="FFFFFF"/>
        </w:rPr>
        <w:t>An outstanding source for researching news, business, and legal topics. It contains more than 6,000 sources from all over the world, drawn from print, broadcast, and online media.</w:t>
      </w:r>
      <w:r w:rsidRPr="00CA1039">
        <w:rPr>
          <w:rStyle w:val="apple-converted-space"/>
          <w:rFonts w:ascii="Times New Roman" w:hAnsi="Times New Roman" w:cs="Times New Roman"/>
          <w:color w:val="000000"/>
          <w:sz w:val="24"/>
          <w:szCs w:val="24"/>
          <w:shd w:val="clear" w:color="auto" w:fill="FFFFFF"/>
        </w:rPr>
        <w:t> </w:t>
      </w:r>
    </w:p>
    <w:p w:rsidR="0079789B" w:rsidRDefault="001968DF">
      <w:pPr>
        <w:rPr>
          <w:rFonts w:ascii="Times New Roman" w:hAnsi="Times New Roman" w:cs="Times New Roman"/>
          <w:sz w:val="24"/>
          <w:szCs w:val="24"/>
        </w:rPr>
      </w:pPr>
      <w:hyperlink r:id="rId10" w:history="1">
        <w:r w:rsidR="00CA1039" w:rsidRPr="001070D0">
          <w:rPr>
            <w:rFonts w:ascii="Times New Roman" w:hAnsi="Times New Roman" w:cs="Times New Roman"/>
            <w:b/>
            <w:sz w:val="24"/>
            <w:szCs w:val="24"/>
          </w:rPr>
          <w:t>New York Times Historical</w:t>
        </w:r>
      </w:hyperlink>
      <w:r w:rsidR="00CA1039" w:rsidRPr="001070D0">
        <w:rPr>
          <w:rFonts w:ascii="Times New Roman" w:hAnsi="Times New Roman" w:cs="Times New Roman"/>
          <w:b/>
          <w:sz w:val="24"/>
          <w:szCs w:val="24"/>
        </w:rPr>
        <w:t xml:space="preserve">: </w:t>
      </w:r>
      <w:r w:rsidR="00CA1039" w:rsidRPr="001070D0">
        <w:rPr>
          <w:rFonts w:ascii="Times New Roman" w:hAnsi="Times New Roman" w:cs="Times New Roman"/>
          <w:sz w:val="24"/>
          <w:szCs w:val="24"/>
        </w:rPr>
        <w:t xml:space="preserve">Full text of the complete run of </w:t>
      </w:r>
      <w:r w:rsidR="00CA1039" w:rsidRPr="001070D0">
        <w:rPr>
          <w:rFonts w:ascii="Times New Roman" w:hAnsi="Times New Roman" w:cs="Times New Roman"/>
          <w:i/>
          <w:iCs/>
          <w:sz w:val="24"/>
          <w:szCs w:val="24"/>
        </w:rPr>
        <w:t>New York Times</w:t>
      </w:r>
      <w:r w:rsidR="00CA1039" w:rsidRPr="001070D0">
        <w:rPr>
          <w:rFonts w:ascii="Times New Roman" w:hAnsi="Times New Roman" w:cs="Times New Roman"/>
          <w:sz w:val="24"/>
          <w:szCs w:val="24"/>
        </w:rPr>
        <w:t xml:space="preserve"> from 1851 to three years a</w:t>
      </w:r>
      <w:r w:rsidR="0033677F">
        <w:rPr>
          <w:rFonts w:ascii="Times New Roman" w:hAnsi="Times New Roman" w:cs="Times New Roman"/>
          <w:sz w:val="24"/>
          <w:szCs w:val="24"/>
        </w:rPr>
        <w:t>go, with page images,</w:t>
      </w:r>
      <w:r w:rsidR="00CA1039" w:rsidRPr="001070D0">
        <w:rPr>
          <w:rFonts w:ascii="Times New Roman" w:hAnsi="Times New Roman" w:cs="Times New Roman"/>
          <w:sz w:val="24"/>
          <w:szCs w:val="24"/>
        </w:rPr>
        <w:t xml:space="preserve"> a</w:t>
      </w:r>
      <w:r w:rsidR="0033677F">
        <w:rPr>
          <w:rFonts w:ascii="Times New Roman" w:hAnsi="Times New Roman" w:cs="Times New Roman"/>
          <w:sz w:val="24"/>
          <w:szCs w:val="24"/>
        </w:rPr>
        <w:t>rticles, ads, and illustrations</w:t>
      </w:r>
      <w:r w:rsidR="00CA1039" w:rsidRPr="001070D0">
        <w:rPr>
          <w:rFonts w:ascii="Times New Roman" w:hAnsi="Times New Roman" w:cs="Times New Roman"/>
          <w:sz w:val="24"/>
          <w:szCs w:val="24"/>
        </w:rPr>
        <w:t xml:space="preserve"> in downloadable PDF. It includes, and is searchable by, display and classified ads, cartoons, photos, maps, graphics, etc., editorials, obitua</w:t>
      </w:r>
      <w:r w:rsidR="0033677F">
        <w:rPr>
          <w:rFonts w:ascii="Times New Roman" w:hAnsi="Times New Roman" w:cs="Times New Roman"/>
          <w:sz w:val="24"/>
          <w:szCs w:val="24"/>
        </w:rPr>
        <w:t>ries, and commentary, and</w:t>
      </w:r>
      <w:r w:rsidR="00CA1039" w:rsidRPr="001070D0">
        <w:rPr>
          <w:rFonts w:ascii="Times New Roman" w:hAnsi="Times New Roman" w:cs="Times New Roman"/>
          <w:sz w:val="24"/>
          <w:szCs w:val="24"/>
        </w:rPr>
        <w:t xml:space="preserve"> articles.</w:t>
      </w:r>
    </w:p>
    <w:p w:rsidR="0033677F" w:rsidRPr="0033677F" w:rsidRDefault="001968DF">
      <w:pPr>
        <w:rPr>
          <w:rFonts w:ascii="Times New Roman" w:eastAsia="Calibri" w:hAnsi="Times New Roman" w:cs="Times New Roman"/>
          <w:b/>
          <w:sz w:val="24"/>
          <w:szCs w:val="24"/>
        </w:rPr>
      </w:pPr>
      <w:hyperlink r:id="rId11" w:tgtFrame="_blank" w:history="1">
        <w:proofErr w:type="spellStart"/>
        <w:r w:rsidR="0033677F" w:rsidRPr="0033677F">
          <w:rPr>
            <w:rFonts w:ascii="Times New Roman" w:eastAsia="Calibri" w:hAnsi="Times New Roman" w:cs="Times New Roman"/>
            <w:b/>
            <w:sz w:val="24"/>
            <w:szCs w:val="24"/>
            <w:shd w:val="clear" w:color="auto" w:fill="FFFFFF"/>
          </w:rPr>
          <w:t>Schirmer</w:t>
        </w:r>
        <w:proofErr w:type="spellEnd"/>
        <w:r w:rsidR="0033677F" w:rsidRPr="0033677F">
          <w:rPr>
            <w:rFonts w:ascii="Times New Roman" w:eastAsia="Calibri" w:hAnsi="Times New Roman" w:cs="Times New Roman"/>
            <w:b/>
            <w:sz w:val="24"/>
            <w:szCs w:val="24"/>
            <w:shd w:val="clear" w:color="auto" w:fill="FFFFFF"/>
          </w:rPr>
          <w:t xml:space="preserve"> Encyclopedia of Film</w:t>
        </w:r>
      </w:hyperlink>
      <w:r w:rsidR="0033677F" w:rsidRPr="0033677F">
        <w:rPr>
          <w:rFonts w:ascii="Times New Roman" w:eastAsia="Calibri" w:hAnsi="Times New Roman" w:cs="Times New Roman"/>
          <w:b/>
          <w:sz w:val="24"/>
          <w:szCs w:val="24"/>
        </w:rPr>
        <w:t xml:space="preserve">: </w:t>
      </w:r>
      <w:r w:rsidR="0033677F" w:rsidRPr="0033677F">
        <w:rPr>
          <w:rFonts w:ascii="Times New Roman" w:eastAsia="Calibri" w:hAnsi="Times New Roman" w:cs="Times New Roman"/>
          <w:color w:val="000000"/>
          <w:sz w:val="24"/>
          <w:szCs w:val="24"/>
          <w:shd w:val="clear" w:color="auto" w:fill="FFFFFF"/>
        </w:rPr>
        <w:t>Introduction to film and film studies, covering such aspects as production, national traditions, studios, genres, critical theory and film history.</w:t>
      </w:r>
    </w:p>
    <w:p w:rsidR="0079789B" w:rsidRDefault="0079789B">
      <w:pPr>
        <w:rPr>
          <w:b/>
          <w:sz w:val="28"/>
          <w:szCs w:val="28"/>
          <w:u w:val="single"/>
        </w:rPr>
      </w:pPr>
      <w:r>
        <w:rPr>
          <w:b/>
          <w:sz w:val="28"/>
          <w:szCs w:val="28"/>
          <w:u w:val="single"/>
        </w:rPr>
        <w:t>Context of Films</w:t>
      </w:r>
    </w:p>
    <w:p w:rsidR="002F6224" w:rsidRDefault="00CA1039" w:rsidP="00CA1039">
      <w:pPr>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 xml:space="preserve">Academic Search Complete: </w:t>
      </w:r>
      <w:r w:rsidRPr="00CA1039">
        <w:rPr>
          <w:rFonts w:ascii="Times New Roman" w:hAnsi="Times New Roman" w:cs="Times New Roman"/>
          <w:color w:val="000000"/>
          <w:sz w:val="24"/>
          <w:szCs w:val="24"/>
          <w:shd w:val="clear" w:color="auto" w:fill="FFFFFF"/>
        </w:rPr>
        <w:t>Our broadest, most general index to periodicals, Academic Search Complete provides abstracts for over 9,300 scholarly and popular periodicals, and full text for more than 5,300 of these. It covers virtually all academic areas of study</w:t>
      </w:r>
      <w:r w:rsidR="002F6224">
        <w:rPr>
          <w:rFonts w:ascii="Times New Roman" w:hAnsi="Times New Roman" w:cs="Times New Roman"/>
          <w:color w:val="000000"/>
          <w:sz w:val="24"/>
          <w:szCs w:val="24"/>
          <w:shd w:val="clear" w:color="auto" w:fill="FFFFFF"/>
        </w:rPr>
        <w:t>.</w:t>
      </w:r>
    </w:p>
    <w:p w:rsidR="00CA1039" w:rsidRDefault="00CA1039" w:rsidP="00CA1039">
      <w:pPr>
        <w:rPr>
          <w:rStyle w:val="apple-converted-space"/>
          <w:rFonts w:ascii="Times New Roman" w:hAnsi="Times New Roman" w:cs="Times New Roman"/>
          <w:color w:val="000000"/>
          <w:sz w:val="24"/>
          <w:szCs w:val="24"/>
          <w:shd w:val="clear" w:color="auto" w:fill="FFFFFF"/>
        </w:rPr>
      </w:pPr>
      <w:r>
        <w:rPr>
          <w:rFonts w:ascii="Times New Roman" w:hAnsi="Times New Roman" w:cs="Times New Roman"/>
          <w:b/>
          <w:sz w:val="24"/>
          <w:szCs w:val="24"/>
        </w:rPr>
        <w:t xml:space="preserve">LexisNexis News: </w:t>
      </w:r>
      <w:r w:rsidRPr="00CA1039">
        <w:rPr>
          <w:rFonts w:ascii="Times New Roman" w:hAnsi="Times New Roman" w:cs="Times New Roman"/>
          <w:color w:val="000000"/>
          <w:sz w:val="24"/>
          <w:szCs w:val="24"/>
          <w:shd w:val="clear" w:color="auto" w:fill="FFFFFF"/>
        </w:rPr>
        <w:t>An outstanding source for researching news, business, and legal topics. It contains more than 6,000 sources from all over the world, drawn from print, broadcast, and online media.</w:t>
      </w:r>
      <w:r w:rsidRPr="00CA1039">
        <w:rPr>
          <w:rStyle w:val="apple-converted-space"/>
          <w:rFonts w:ascii="Times New Roman" w:hAnsi="Times New Roman" w:cs="Times New Roman"/>
          <w:color w:val="000000"/>
          <w:sz w:val="24"/>
          <w:szCs w:val="24"/>
          <w:shd w:val="clear" w:color="auto" w:fill="FFFFFF"/>
        </w:rPr>
        <w:t> </w:t>
      </w:r>
    </w:p>
    <w:p w:rsidR="002F6224" w:rsidRPr="002F6224" w:rsidRDefault="001968DF" w:rsidP="002F6224">
      <w:pPr>
        <w:rPr>
          <w:rFonts w:ascii="Times New Roman" w:eastAsia="Calibri" w:hAnsi="Times New Roman" w:cs="Times New Roman"/>
          <w:b/>
          <w:sz w:val="24"/>
          <w:szCs w:val="24"/>
        </w:rPr>
      </w:pPr>
      <w:hyperlink r:id="rId12" w:tgtFrame="_blank" w:history="1">
        <w:r w:rsidR="002F6224" w:rsidRPr="002F6224">
          <w:rPr>
            <w:rFonts w:ascii="Times New Roman" w:eastAsia="Calibri" w:hAnsi="Times New Roman" w:cs="Times New Roman"/>
            <w:b/>
            <w:sz w:val="24"/>
            <w:szCs w:val="24"/>
            <w:shd w:val="clear" w:color="auto" w:fill="FFFFFF"/>
          </w:rPr>
          <w:t>America: History and Life</w:t>
        </w:r>
      </w:hyperlink>
      <w:r w:rsidR="002F6224" w:rsidRPr="002F6224">
        <w:rPr>
          <w:rFonts w:ascii="Times New Roman" w:eastAsia="Calibri" w:hAnsi="Times New Roman" w:cs="Times New Roman"/>
          <w:b/>
          <w:sz w:val="24"/>
          <w:szCs w:val="24"/>
        </w:rPr>
        <w:t xml:space="preserve">: </w:t>
      </w:r>
      <w:r w:rsidR="002F6224" w:rsidRPr="002F6224">
        <w:rPr>
          <w:rFonts w:ascii="Times New Roman" w:eastAsia="Calibri" w:hAnsi="Times New Roman" w:cs="Times New Roman"/>
          <w:color w:val="000000"/>
          <w:sz w:val="24"/>
          <w:szCs w:val="24"/>
          <w:shd w:val="clear" w:color="auto" w:fill="FFFFFF"/>
        </w:rPr>
        <w:t>Abstracts journal articles, book reviews, media reviews, and dissertations on all aspects of American and Canadian history. Sources in AHL are almost all in English and include state and local history journals as well as major history journals.</w:t>
      </w:r>
    </w:p>
    <w:p w:rsidR="00CA1039" w:rsidRDefault="00CA1039">
      <w:pPr>
        <w:rPr>
          <w:rFonts w:ascii="Times New Roman" w:hAnsi="Times New Roman" w:cs="Times New Roman"/>
          <w:color w:val="000000"/>
          <w:sz w:val="24"/>
          <w:szCs w:val="24"/>
          <w:shd w:val="clear" w:color="auto" w:fill="FFFFFF"/>
        </w:rPr>
      </w:pPr>
      <w:proofErr w:type="spellStart"/>
      <w:r>
        <w:rPr>
          <w:rFonts w:ascii="Times New Roman" w:hAnsi="Times New Roman" w:cs="Times New Roman"/>
          <w:b/>
          <w:sz w:val="24"/>
          <w:szCs w:val="24"/>
        </w:rPr>
        <w:t>SocINDEX</w:t>
      </w:r>
      <w:proofErr w:type="spellEnd"/>
      <w:r>
        <w:rPr>
          <w:rFonts w:ascii="Times New Roman" w:hAnsi="Times New Roman" w:cs="Times New Roman"/>
          <w:b/>
          <w:sz w:val="24"/>
          <w:szCs w:val="24"/>
        </w:rPr>
        <w:t xml:space="preserve"> with Full Text: </w:t>
      </w:r>
      <w:r w:rsidRPr="00FD6740">
        <w:rPr>
          <w:rFonts w:ascii="Times New Roman" w:hAnsi="Times New Roman" w:cs="Times New Roman"/>
          <w:color w:val="000000"/>
          <w:sz w:val="24"/>
          <w:szCs w:val="24"/>
          <w:shd w:val="clear" w:color="auto" w:fill="FFFFFF"/>
        </w:rPr>
        <w:t xml:space="preserve">This index contains more than 1,900,000 records with subject headings from a 19,300 term sociology-specific thesaurus. This database also contains abstracts for more than 815 "core" coverage journals dating back to 1895. </w:t>
      </w:r>
    </w:p>
    <w:p w:rsidR="00B17C07" w:rsidRPr="00B17C07" w:rsidRDefault="0033677F">
      <w:r>
        <w:rPr>
          <w:i/>
        </w:rPr>
        <w:t xml:space="preserve">All of these databases can be found under the heading Databases A-Z: </w:t>
      </w:r>
      <w:hyperlink r:id="rId13" w:history="1">
        <w:r>
          <w:rPr>
            <w:rStyle w:val="Hyperlink"/>
            <w:i/>
          </w:rPr>
          <w:t>http://www.lib.muohio.edu/databases/</w:t>
        </w:r>
      </w:hyperlink>
      <w:bookmarkStart w:id="0" w:name="_GoBack"/>
      <w:bookmarkEnd w:id="0"/>
    </w:p>
    <w:sectPr w:rsidR="00B17C07" w:rsidRPr="00B17C07" w:rsidSect="00CA10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9B"/>
    <w:rsid w:val="0016076C"/>
    <w:rsid w:val="001968DF"/>
    <w:rsid w:val="0020082D"/>
    <w:rsid w:val="002B00E9"/>
    <w:rsid w:val="002F6224"/>
    <w:rsid w:val="0033677F"/>
    <w:rsid w:val="00395593"/>
    <w:rsid w:val="005E6D2B"/>
    <w:rsid w:val="00770EDD"/>
    <w:rsid w:val="0077237B"/>
    <w:rsid w:val="0079789B"/>
    <w:rsid w:val="00833875"/>
    <w:rsid w:val="008F270E"/>
    <w:rsid w:val="00A43B59"/>
    <w:rsid w:val="00B17C07"/>
    <w:rsid w:val="00B365CE"/>
    <w:rsid w:val="00B73A28"/>
    <w:rsid w:val="00CA1039"/>
    <w:rsid w:val="00F71FA8"/>
    <w:rsid w:val="00F7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89B"/>
    <w:rPr>
      <w:color w:val="0000FF"/>
      <w:u w:val="single"/>
    </w:rPr>
  </w:style>
  <w:style w:type="paragraph" w:styleId="BalloonText">
    <w:name w:val="Balloon Text"/>
    <w:basedOn w:val="Normal"/>
    <w:link w:val="BalloonTextChar"/>
    <w:uiPriority w:val="99"/>
    <w:semiHidden/>
    <w:unhideWhenUsed/>
    <w:rsid w:val="0079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9B"/>
    <w:rPr>
      <w:rFonts w:ascii="Tahoma" w:hAnsi="Tahoma" w:cs="Tahoma"/>
      <w:sz w:val="16"/>
      <w:szCs w:val="16"/>
    </w:rPr>
  </w:style>
  <w:style w:type="character" w:customStyle="1" w:styleId="apple-converted-space">
    <w:name w:val="apple-converted-space"/>
    <w:basedOn w:val="DefaultParagraphFont"/>
    <w:rsid w:val="00CA1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89B"/>
    <w:rPr>
      <w:color w:val="0000FF"/>
      <w:u w:val="single"/>
    </w:rPr>
  </w:style>
  <w:style w:type="paragraph" w:styleId="BalloonText">
    <w:name w:val="Balloon Text"/>
    <w:basedOn w:val="Normal"/>
    <w:link w:val="BalloonTextChar"/>
    <w:uiPriority w:val="99"/>
    <w:semiHidden/>
    <w:unhideWhenUsed/>
    <w:rsid w:val="0079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9B"/>
    <w:rPr>
      <w:rFonts w:ascii="Tahoma" w:hAnsi="Tahoma" w:cs="Tahoma"/>
      <w:sz w:val="16"/>
      <w:szCs w:val="16"/>
    </w:rPr>
  </w:style>
  <w:style w:type="character" w:customStyle="1" w:styleId="apple-converted-space">
    <w:name w:val="apple-converted-space"/>
    <w:basedOn w:val="DefaultParagraphFont"/>
    <w:rsid w:val="00CA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muohio.edu/videos/" TargetMode="External"/><Relationship Id="rId13" Type="http://schemas.openxmlformats.org/officeDocument/2006/relationships/hyperlink" Target="http://www.lib.muohio.edu/databases/" TargetMode="External"/><Relationship Id="rId3" Type="http://schemas.openxmlformats.org/officeDocument/2006/relationships/settings" Target="settings.xml"/><Relationship Id="rId7" Type="http://schemas.openxmlformats.org/officeDocument/2006/relationships/hyperlink" Target="http://libguides.lib.muohio.edu/citation" TargetMode="External"/><Relationship Id="rId12" Type="http://schemas.openxmlformats.org/officeDocument/2006/relationships/hyperlink" Target="http://www.lib.muohio.edu/indexes/redirect/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b.muohio.edu/askus/" TargetMode="External"/><Relationship Id="rId11" Type="http://schemas.openxmlformats.org/officeDocument/2006/relationships/hyperlink" Target="http://find.galegroup.com/gvrl/infomark.do?type=aboutBook&amp;prodId=GVRL&amp;eisbn=9780028661001&amp;userGroupName=muohio_gvrl&amp;version=1.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lib.muohio.edu/indexes/redirect/791" TargetMode="External"/><Relationship Id="rId4" Type="http://schemas.openxmlformats.org/officeDocument/2006/relationships/webSettings" Target="webSettings.xml"/><Relationship Id="rId9" Type="http://schemas.openxmlformats.org/officeDocument/2006/relationships/hyperlink" Target="http://www.lib.muohio.edu/indexes/redirect/5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Hartsell-Gundy, Arianne</dc:creator>
  <cp:lastModifiedBy>Hartsell-Gundy, Arianne</cp:lastModifiedBy>
  <cp:revision>3</cp:revision>
  <dcterms:created xsi:type="dcterms:W3CDTF">2014-02-20T21:16:00Z</dcterms:created>
  <dcterms:modified xsi:type="dcterms:W3CDTF">2014-02-20T21:16:00Z</dcterms:modified>
</cp:coreProperties>
</file>